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            </w:t>
      </w:r>
      <w:r w:rsidR="0057197A">
        <w:rPr>
          <w:color w:val="000000"/>
          <w:sz w:val="28"/>
          <w:szCs w:val="28"/>
          <w:lang w:bidi="ru-RU"/>
        </w:rPr>
        <w:tab/>
        <w:t xml:space="preserve">   </w:t>
      </w:r>
      <w:r w:rsidR="00340011">
        <w:rPr>
          <w:color w:val="000000"/>
          <w:sz w:val="28"/>
          <w:szCs w:val="28"/>
          <w:lang w:bidi="ru-RU"/>
        </w:rPr>
        <w:t xml:space="preserve">ИО </w:t>
      </w:r>
      <w:proofErr w:type="spellStart"/>
      <w:r w:rsidR="00340011">
        <w:rPr>
          <w:color w:val="000000"/>
          <w:sz w:val="28"/>
          <w:szCs w:val="28"/>
          <w:lang w:bidi="ru-RU"/>
        </w:rPr>
        <w:t>Завведующей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 xml:space="preserve"> </w:t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r w:rsidR="0057197A">
        <w:rPr>
          <w:color w:val="000000"/>
          <w:sz w:val="28"/>
          <w:szCs w:val="28"/>
          <w:lang w:bidi="ru-RU"/>
        </w:rPr>
        <w:tab/>
      </w:r>
      <w:proofErr w:type="gramStart"/>
      <w:r w:rsidR="00340011">
        <w:rPr>
          <w:color w:val="000000"/>
          <w:sz w:val="28"/>
          <w:szCs w:val="28"/>
          <w:lang w:bidi="ru-RU"/>
        </w:rPr>
        <w:t xml:space="preserve">   </w:t>
      </w:r>
      <w:r>
        <w:rPr>
          <w:color w:val="000000"/>
          <w:sz w:val="28"/>
          <w:szCs w:val="28"/>
          <w:lang w:bidi="ru-RU"/>
        </w:rPr>
        <w:t>«</w:t>
      </w:r>
      <w:proofErr w:type="gramEnd"/>
      <w:r w:rsidR="00340011">
        <w:rPr>
          <w:color w:val="000000"/>
          <w:sz w:val="28"/>
          <w:szCs w:val="28"/>
          <w:lang w:bidi="ru-RU"/>
        </w:rPr>
        <w:t>ХОРОД</w:t>
      </w:r>
      <w:r w:rsidR="0057197A">
        <w:rPr>
          <w:color w:val="000000"/>
          <w:sz w:val="28"/>
          <w:szCs w:val="28"/>
          <w:lang w:bidi="ru-RU"/>
        </w:rPr>
        <w:t>ИН</w:t>
      </w:r>
      <w:r w:rsidR="007C1A94">
        <w:rPr>
          <w:color w:val="000000"/>
          <w:sz w:val="28"/>
          <w:szCs w:val="28"/>
          <w:lang w:bidi="ru-RU"/>
        </w:rPr>
        <w:t xml:space="preserve">СКАЯ </w:t>
      </w:r>
      <w:r w:rsidR="00340011">
        <w:rPr>
          <w:color w:val="000000"/>
          <w:sz w:val="28"/>
          <w:szCs w:val="28"/>
          <w:lang w:bidi="ru-RU"/>
        </w:rPr>
        <w:t>Н</w:t>
      </w:r>
      <w:r w:rsidR="007C1A94">
        <w:rPr>
          <w:color w:val="000000"/>
          <w:sz w:val="28"/>
          <w:szCs w:val="28"/>
          <w:lang w:bidi="ru-RU"/>
        </w:rPr>
        <w:t>ОШ</w:t>
      </w:r>
      <w:r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</w:t>
      </w:r>
      <w:r w:rsidR="0057197A">
        <w:rPr>
          <w:color w:val="000000"/>
          <w:sz w:val="28"/>
          <w:szCs w:val="28"/>
          <w:lang w:bidi="ru-RU"/>
        </w:rPr>
        <w:t xml:space="preserve">               </w:t>
      </w:r>
      <w:r w:rsidR="00340011">
        <w:rPr>
          <w:color w:val="000000"/>
          <w:sz w:val="28"/>
          <w:szCs w:val="28"/>
          <w:lang w:bidi="ru-RU"/>
        </w:rPr>
        <w:t xml:space="preserve">        </w:t>
      </w:r>
      <w:r w:rsidR="00340011" w:rsidRPr="00340011">
        <w:rPr>
          <w:color w:val="000000"/>
          <w:sz w:val="28"/>
          <w:szCs w:val="28"/>
          <w:lang w:bidi="ru-RU"/>
        </w:rPr>
        <w:t xml:space="preserve"> </w:t>
      </w:r>
      <w:r w:rsidR="00340011">
        <w:rPr>
          <w:color w:val="000000"/>
          <w:sz w:val="28"/>
          <w:szCs w:val="28"/>
          <w:lang w:bidi="ru-RU"/>
        </w:rPr>
        <w:t>Зайнулабидова П.А.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="00257E5E" w:rsidRPr="00257E5E">
        <w:rPr>
          <w:b/>
          <w:color w:val="000000"/>
          <w:sz w:val="28"/>
          <w:szCs w:val="28"/>
          <w:lang w:bidi="ru-RU"/>
        </w:rPr>
        <w:t xml:space="preserve"> «</w:t>
      </w:r>
      <w:r w:rsidR="00340011">
        <w:rPr>
          <w:b/>
          <w:color w:val="000000"/>
          <w:sz w:val="28"/>
          <w:szCs w:val="28"/>
          <w:lang w:bidi="ru-RU"/>
        </w:rPr>
        <w:t>ХОРОД</w:t>
      </w:r>
      <w:r w:rsidR="0057197A">
        <w:rPr>
          <w:b/>
          <w:color w:val="000000"/>
          <w:sz w:val="28"/>
          <w:szCs w:val="28"/>
          <w:lang w:bidi="ru-RU"/>
        </w:rPr>
        <w:t>ИН</w:t>
      </w:r>
      <w:r w:rsidR="007C1A94">
        <w:rPr>
          <w:b/>
          <w:color w:val="000000"/>
          <w:sz w:val="28"/>
          <w:szCs w:val="28"/>
          <w:lang w:bidi="ru-RU"/>
        </w:rPr>
        <w:t xml:space="preserve">СКАЯ </w:t>
      </w:r>
      <w:r w:rsidR="00340011">
        <w:rPr>
          <w:b/>
          <w:color w:val="000000"/>
          <w:sz w:val="28"/>
          <w:szCs w:val="28"/>
          <w:lang w:bidi="ru-RU"/>
        </w:rPr>
        <w:t>Н</w:t>
      </w:r>
      <w:r w:rsidR="007C1A94">
        <w:rPr>
          <w:b/>
          <w:color w:val="000000"/>
          <w:sz w:val="28"/>
          <w:szCs w:val="28"/>
          <w:lang w:bidi="ru-RU"/>
        </w:rPr>
        <w:t>ОШ</w:t>
      </w:r>
      <w:r w:rsidR="00257E5E"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</w:t>
      </w:r>
      <w:proofErr w:type="spellEnd"/>
      <w:r w:rsidRPr="00517994">
        <w:rPr>
          <w:color w:val="000000"/>
          <w:sz w:val="28"/>
          <w:szCs w:val="28"/>
          <w:lang w:bidi="ru-RU"/>
        </w:rPr>
        <w:t>-инвалидам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повышение качества образования одаренных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выявлять одаренных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>обеспечивать доступ одаренных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отдельным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учебною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со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r w:rsidR="001C251C" w:rsidRPr="00517994">
        <w:rPr>
          <w:color w:val="000000"/>
          <w:sz w:val="28"/>
          <w:szCs w:val="28"/>
          <w:lang w:bidi="ru-RU"/>
        </w:rPr>
        <w:t>Выявляет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r w:rsidR="001C251C" w:rsidRPr="00517994">
        <w:rPr>
          <w:color w:val="000000"/>
          <w:sz w:val="28"/>
          <w:szCs w:val="28"/>
          <w:lang w:bidi="ru-RU"/>
        </w:rPr>
        <w:t>Включает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личное заявление обучающегося;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r w:rsidR="008B7283" w:rsidRPr="007C1A94">
        <w:rPr>
          <w:color w:val="FF0000"/>
          <w:sz w:val="28"/>
          <w:szCs w:val="28"/>
          <w:lang w:bidi="ru-RU"/>
        </w:rPr>
        <w:t xml:space="preserve"> </w:t>
      </w:r>
      <w:r w:rsidRPr="007C1A94">
        <w:rPr>
          <w:color w:val="FF0000"/>
          <w:sz w:val="28"/>
          <w:szCs w:val="28"/>
          <w:lang w:bidi="ru-RU"/>
        </w:rPr>
        <w:t xml:space="preserve"> (</w:t>
      </w:r>
      <w:proofErr w:type="gramEnd"/>
      <w:r w:rsidRPr="007C1A94">
        <w:rPr>
          <w:color w:val="FF0000"/>
          <w:sz w:val="28"/>
          <w:szCs w:val="28"/>
          <w:lang w:bidi="ru-RU"/>
        </w:rPr>
        <w:t>Приложение 1,2)</w:t>
      </w:r>
    </w:p>
    <w:p w:rsidR="001C251C" w:rsidRPr="007C1A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   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для учащихся 1-</w:t>
      </w:r>
      <w:r w:rsidR="00340011">
        <w:rPr>
          <w:color w:val="FF0000"/>
          <w:sz w:val="28"/>
          <w:szCs w:val="28"/>
          <w:lang w:bidi="ru-RU"/>
        </w:rPr>
        <w:t>4</w:t>
      </w:r>
      <w:r w:rsidR="008D1448" w:rsidRPr="007C1A94">
        <w:rPr>
          <w:color w:val="FF0000"/>
          <w:sz w:val="28"/>
          <w:szCs w:val="28"/>
          <w:lang w:bidi="ru-RU"/>
        </w:rPr>
        <w:t xml:space="preserve"> </w:t>
      </w:r>
      <w:r w:rsidR="001C251C" w:rsidRPr="007C1A94">
        <w:rPr>
          <w:color w:val="FF0000"/>
          <w:sz w:val="28"/>
          <w:szCs w:val="28"/>
          <w:lang w:bidi="ru-RU"/>
        </w:rPr>
        <w:t>классов;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анкета, содержащая сведения об обучающихся,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ДОТ при наличии руководящих и педагогических работников и учебно- 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>, осуществляющих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обучения. должно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340011">
        <w:rPr>
          <w:color w:val="000000"/>
          <w:sz w:val="28"/>
          <w:szCs w:val="28"/>
          <w:lang w:bidi="ru-RU"/>
        </w:rPr>
        <w:t>ИО Заведующего</w:t>
      </w:r>
    </w:p>
    <w:p w:rsidR="00CC0C0E" w:rsidRPr="00A23C5D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C1A9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               </w:t>
      </w:r>
      <w:r w:rsidR="007C1A94">
        <w:rPr>
          <w:rFonts w:ascii="Times New Roman" w:hAnsi="Times New Roman" w:cs="Times New Roman"/>
          <w:szCs w:val="28"/>
        </w:rPr>
        <w:t xml:space="preserve">                           </w:t>
      </w:r>
      <w:r w:rsidR="007C1A94" w:rsidRPr="007C1A94">
        <w:rPr>
          <w:rFonts w:ascii="Times New Roman" w:hAnsi="Times New Roman" w:cs="Times New Roman"/>
          <w:szCs w:val="28"/>
        </w:rPr>
        <w:t xml:space="preserve">    </w:t>
      </w:r>
      <w:r w:rsidRPr="007C1A94">
        <w:rPr>
          <w:rFonts w:ascii="Times New Roman" w:hAnsi="Times New Roman" w:cs="Times New Roman"/>
          <w:szCs w:val="28"/>
        </w:rPr>
        <w:t xml:space="preserve">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 xml:space="preserve">(Ф.И.О. </w:t>
      </w:r>
      <w:r w:rsidR="00340011">
        <w:rPr>
          <w:rFonts w:ascii="Times New Roman" w:hAnsi="Times New Roman" w:cs="Times New Roman"/>
          <w:color w:val="000000"/>
          <w:szCs w:val="28"/>
          <w:lang w:bidi="ru-RU"/>
        </w:rPr>
        <w:t>заведующего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законного </w:t>
      </w:r>
      <w:r w:rsidR="00A23C5D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7C1A94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    </w:t>
      </w:r>
      <w:r w:rsidR="00CC0C0E"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ученика(</w:t>
      </w:r>
      <w:proofErr w:type="spell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деятельности от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</w:t>
      </w:r>
      <w:r w:rsidR="00340011">
        <w:rPr>
          <w:color w:val="000000"/>
          <w:sz w:val="28"/>
          <w:szCs w:val="28"/>
          <w:lang w:bidi="ru-RU"/>
        </w:rPr>
        <w:t>ИО Заведующего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    </w:t>
      </w:r>
      <w:r w:rsidRPr="007C1A94">
        <w:rPr>
          <w:rFonts w:ascii="Times New Roman" w:hAnsi="Times New Roman" w:cs="Times New Roman"/>
          <w:szCs w:val="28"/>
        </w:rPr>
        <w:t xml:space="preserve">     </w:t>
      </w: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 xml:space="preserve">(Ф.И.О. </w:t>
      </w:r>
      <w:r w:rsidR="00340011">
        <w:rPr>
          <w:rFonts w:ascii="Times New Roman" w:hAnsi="Times New Roman" w:cs="Times New Roman"/>
          <w:color w:val="000000"/>
          <w:szCs w:val="28"/>
          <w:lang w:bidi="ru-RU"/>
        </w:rPr>
        <w:t>заведующего</w:t>
      </w:r>
      <w:bookmarkStart w:id="0" w:name="_GoBack"/>
      <w:bookmarkEnd w:id="0"/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родителя (</w:t>
      </w: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законного  представителя</w:t>
      </w:r>
      <w:proofErr w:type="gramEnd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) </w:t>
      </w:r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фамилия, имя. отчество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</w:r>
      <w:r w:rsidR="007C1A94" w:rsidRPr="007C1A94">
        <w:rPr>
          <w:rFonts w:ascii="Times New Roman" w:hAnsi="Times New Roman" w:cs="Times New Roman"/>
          <w:sz w:val="24"/>
          <w:szCs w:val="28"/>
          <w:lang w:bidi="ru-RU"/>
        </w:rPr>
        <w:t xml:space="preserve">                             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E5E"/>
    <w:rsid w:val="00010ABE"/>
    <w:rsid w:val="001C251C"/>
    <w:rsid w:val="0025319C"/>
    <w:rsid w:val="00257E5E"/>
    <w:rsid w:val="002C02E3"/>
    <w:rsid w:val="00340011"/>
    <w:rsid w:val="00476441"/>
    <w:rsid w:val="005134F1"/>
    <w:rsid w:val="0052303C"/>
    <w:rsid w:val="00532345"/>
    <w:rsid w:val="00552A54"/>
    <w:rsid w:val="0057197A"/>
    <w:rsid w:val="00634DED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E1333-9C4B-49F1-A6A2-4FFB0343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2728-1C47-4805-95C2-FB1B38B0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13</cp:revision>
  <cp:lastPrinted>2020-04-06T05:52:00Z</cp:lastPrinted>
  <dcterms:created xsi:type="dcterms:W3CDTF">2020-04-06T05:23:00Z</dcterms:created>
  <dcterms:modified xsi:type="dcterms:W3CDTF">2020-04-17T14:14:00Z</dcterms:modified>
</cp:coreProperties>
</file>